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9F" w:rsidRDefault="00A43FE9">
      <w:pPr>
        <w:spacing w:before="61" w:line="322" w:lineRule="exact"/>
        <w:ind w:left="705"/>
        <w:jc w:val="center"/>
        <w:rPr>
          <w:b/>
        </w:rPr>
      </w:pPr>
      <w:r>
        <w:rPr>
          <w:b/>
        </w:rPr>
        <w:t xml:space="preserve">Аннотация </w:t>
      </w:r>
      <w:r>
        <w:rPr>
          <w:b/>
        </w:rPr>
        <w:t xml:space="preserve">к </w:t>
      </w:r>
      <w:r>
        <w:rPr>
          <w:b/>
        </w:rPr>
        <w:t xml:space="preserve">рабочей </w:t>
      </w:r>
      <w:r>
        <w:rPr>
          <w:b/>
        </w:rPr>
        <w:t xml:space="preserve">программе </w:t>
      </w:r>
      <w:r>
        <w:rPr>
          <w:b/>
        </w:rPr>
        <w:t xml:space="preserve">по </w:t>
      </w:r>
      <w:r>
        <w:rPr>
          <w:b/>
        </w:rPr>
        <w:t xml:space="preserve">учебному </w:t>
      </w:r>
      <w:r>
        <w:rPr>
          <w:b/>
          <w:spacing w:val="-2"/>
        </w:rPr>
        <w:t>предмету</w:t>
      </w:r>
    </w:p>
    <w:p w:rsidR="00AE7A9F" w:rsidRDefault="00A43FE9">
      <w:pPr>
        <w:ind w:left="710"/>
        <w:jc w:val="center"/>
        <w:rPr>
          <w:b/>
        </w:rPr>
      </w:pPr>
      <w:r>
        <w:rPr>
          <w:b/>
        </w:rPr>
        <w:t>«Математика»7класс на 2024-2025 уч.год</w:t>
      </w:r>
    </w:p>
    <w:p w:rsidR="00AE7A9F" w:rsidRDefault="00A43FE9">
      <w:pPr>
        <w:spacing w:before="186"/>
        <w:ind w:left="142" w:right="145" w:firstLine="56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по математике для обучающихся 7  класса составлена на основе </w:t>
      </w:r>
      <w:r>
        <w:rPr>
          <w:rFonts w:ascii="Times New Roman" w:hAnsi="Times New Roman"/>
          <w:sz w:val="24"/>
        </w:rPr>
        <w:t xml:space="preserve">АООП образования обучающихся с легкой умственной отсталостью (интеллектуальными нарушениями) </w:t>
      </w:r>
      <w:r>
        <w:rPr>
          <w:rFonts w:ascii="Times New Roman" w:hAnsi="Times New Roman"/>
          <w:sz w:val="24"/>
        </w:rPr>
        <w:t xml:space="preserve">вариант 1 </w:t>
      </w:r>
      <w:r>
        <w:rPr>
          <w:rFonts w:ascii="Times New Roman" w:hAnsi="Times New Roman"/>
          <w:spacing w:val="40"/>
          <w:sz w:val="24"/>
        </w:rPr>
        <w:t>МАОУ «СОШ р.п.Свободный»</w:t>
      </w:r>
      <w:r>
        <w:rPr>
          <w:rFonts w:ascii="Times New Roman" w:hAnsi="Times New Roman"/>
          <w:sz w:val="24"/>
        </w:rPr>
        <w:t>.</w:t>
      </w:r>
    </w:p>
    <w:p w:rsidR="00AE7A9F" w:rsidRDefault="00AE7A9F">
      <w:pPr>
        <w:spacing w:before="186"/>
        <w:ind w:left="142" w:right="145" w:firstLine="563"/>
        <w:jc w:val="left"/>
        <w:rPr>
          <w:rFonts w:ascii="Times New Roman" w:hAnsi="Times New Roman"/>
          <w:sz w:val="24"/>
        </w:rPr>
      </w:pPr>
    </w:p>
    <w:p w:rsidR="00AE7A9F" w:rsidRDefault="00A43FE9">
      <w:pPr>
        <w:spacing w:line="274" w:lineRule="exact"/>
        <w:ind w:left="84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Цель </w:t>
      </w:r>
      <w:r>
        <w:rPr>
          <w:rFonts w:ascii="Times New Roman" w:hAnsi="Times New Roman"/>
          <w:b/>
          <w:sz w:val="24"/>
        </w:rPr>
        <w:t xml:space="preserve">рабочей </w:t>
      </w:r>
      <w:r>
        <w:rPr>
          <w:rFonts w:ascii="Times New Roman" w:hAnsi="Times New Roman"/>
          <w:b/>
          <w:sz w:val="24"/>
        </w:rPr>
        <w:t xml:space="preserve">программы </w:t>
      </w:r>
      <w:r>
        <w:rPr>
          <w:rFonts w:ascii="Times New Roman" w:hAnsi="Times New Roman"/>
          <w:b/>
          <w:sz w:val="24"/>
        </w:rPr>
        <w:t>учебного предмета</w:t>
      </w:r>
      <w:r>
        <w:rPr>
          <w:rFonts w:ascii="Times New Roman" w:hAnsi="Times New Roman"/>
          <w:b/>
          <w:spacing w:val="-2"/>
          <w:sz w:val="24"/>
        </w:rPr>
        <w:t>«Математика»:</w:t>
      </w:r>
    </w:p>
    <w:p w:rsidR="00AE7A9F" w:rsidRDefault="00A43FE9">
      <w:pPr>
        <w:spacing w:before="3"/>
        <w:ind w:left="142" w:right="137" w:firstLine="5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доступных учащимся математических знаний, умений, их практического применения в повседневной жизни, основных видах трудовой деятельности, при изучении друг</w:t>
      </w:r>
      <w:r>
        <w:rPr>
          <w:rFonts w:ascii="Times New Roman" w:hAnsi="Times New Roman"/>
          <w:sz w:val="24"/>
        </w:rPr>
        <w:t>их учебных предметов.</w:t>
      </w:r>
    </w:p>
    <w:p w:rsidR="00AE7A9F" w:rsidRDefault="00AE7A9F">
      <w:pPr>
        <w:spacing w:before="3"/>
        <w:ind w:left="142" w:right="137" w:firstLine="563"/>
        <w:rPr>
          <w:rFonts w:ascii="Times New Roman" w:hAnsi="Times New Roman"/>
          <w:sz w:val="24"/>
        </w:rPr>
      </w:pPr>
    </w:p>
    <w:p w:rsidR="00AE7A9F" w:rsidRDefault="00A43FE9">
      <w:pPr>
        <w:spacing w:line="274" w:lineRule="exact"/>
        <w:ind w:left="847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Задачи</w:t>
      </w:r>
      <w:r>
        <w:rPr>
          <w:rFonts w:ascii="Times New Roman" w:hAnsi="Times New Roman"/>
          <w:b/>
          <w:i/>
          <w:spacing w:val="-2"/>
          <w:sz w:val="24"/>
        </w:rPr>
        <w:t>:</w:t>
      </w:r>
    </w:p>
    <w:p w:rsidR="00AE7A9F" w:rsidRDefault="00A43FE9">
      <w:pPr>
        <w:spacing w:before="4"/>
        <w:ind w:left="142" w:firstLine="5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совершенствоватьустныеиписьменныевычислительныенавыкивпределах1 000 000, умения выделять неизвестный компонент арифметического действия и находить его значение;</w:t>
      </w:r>
    </w:p>
    <w:p w:rsidR="00AE7A9F" w:rsidRDefault="00A43FE9">
      <w:pPr>
        <w:spacing w:before="6"/>
        <w:ind w:left="142" w:firstLine="5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формироватьуменияприводитьдробькобщемузнаменателю,складыватьивыч</w:t>
      </w:r>
      <w:r>
        <w:rPr>
          <w:rFonts w:ascii="Times New Roman" w:hAnsi="Times New Roman"/>
          <w:sz w:val="24"/>
        </w:rPr>
        <w:t>итать обыкновенные дроби с разными знаменателями;</w:t>
      </w:r>
    </w:p>
    <w:p w:rsidR="00AE7A9F" w:rsidRDefault="00A43FE9">
      <w:pPr>
        <w:spacing w:before="6"/>
        <w:ind w:left="142" w:firstLine="5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формироватьумениявыполнятьумножениеиделениемногозначныхчиселнадвузначное число в пределах 1 000 000;</w:t>
      </w:r>
    </w:p>
    <w:p w:rsidR="00AE7A9F" w:rsidRDefault="00A43FE9" w:rsidP="00A43FE9">
      <w:pPr>
        <w:spacing w:before="5"/>
        <w:ind w:left="8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совершенствовать умения решать составные арифметические задачи (3 - 4 действия); совершенствовать </w:t>
      </w:r>
      <w:r>
        <w:rPr>
          <w:rFonts w:ascii="Times New Roman" w:hAnsi="Times New Roman"/>
          <w:sz w:val="24"/>
        </w:rPr>
        <w:t xml:space="preserve">умения </w:t>
      </w:r>
      <w:r>
        <w:rPr>
          <w:rFonts w:ascii="Times New Roman" w:hAnsi="Times New Roman"/>
          <w:sz w:val="24"/>
        </w:rPr>
        <w:t>ре</w:t>
      </w:r>
      <w:r>
        <w:rPr>
          <w:rFonts w:ascii="Times New Roman" w:hAnsi="Times New Roman"/>
          <w:sz w:val="24"/>
        </w:rPr>
        <w:t xml:space="preserve">шать </w:t>
      </w:r>
      <w:r>
        <w:rPr>
          <w:rFonts w:ascii="Times New Roman" w:hAnsi="Times New Roman"/>
          <w:sz w:val="24"/>
        </w:rPr>
        <w:t xml:space="preserve">простые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 xml:space="preserve">составные </w:t>
      </w:r>
      <w:r>
        <w:rPr>
          <w:rFonts w:ascii="Times New Roman" w:hAnsi="Times New Roman"/>
          <w:sz w:val="24"/>
        </w:rPr>
        <w:t xml:space="preserve">арифметические </w:t>
      </w:r>
      <w:r>
        <w:rPr>
          <w:rFonts w:ascii="Times New Roman" w:hAnsi="Times New Roman"/>
          <w:sz w:val="24"/>
        </w:rPr>
        <w:t xml:space="preserve">задачи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pacing w:val="-2"/>
          <w:sz w:val="24"/>
        </w:rPr>
        <w:t>движение</w:t>
      </w:r>
      <w:r>
        <w:rPr>
          <w:rFonts w:ascii="Times New Roman" w:hAnsi="Times New Roman"/>
          <w:sz w:val="24"/>
        </w:rPr>
        <w:t xml:space="preserve">(скорость, </w:t>
      </w:r>
      <w:r>
        <w:rPr>
          <w:rFonts w:ascii="Times New Roman" w:hAnsi="Times New Roman"/>
          <w:sz w:val="24"/>
        </w:rPr>
        <w:t xml:space="preserve">время, </w:t>
      </w:r>
      <w:r>
        <w:rPr>
          <w:rFonts w:ascii="Times New Roman" w:hAnsi="Times New Roman"/>
          <w:sz w:val="24"/>
        </w:rPr>
        <w:t xml:space="preserve">пройденный </w:t>
      </w:r>
      <w:r>
        <w:rPr>
          <w:rFonts w:ascii="Times New Roman" w:hAnsi="Times New Roman"/>
          <w:sz w:val="24"/>
        </w:rPr>
        <w:t xml:space="preserve">путь),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z w:val="24"/>
        </w:rPr>
        <w:t xml:space="preserve">расчет </w:t>
      </w:r>
      <w:r>
        <w:rPr>
          <w:rFonts w:ascii="Times New Roman" w:hAnsi="Times New Roman"/>
          <w:sz w:val="24"/>
        </w:rPr>
        <w:t xml:space="preserve">стоимости </w:t>
      </w:r>
      <w:r>
        <w:rPr>
          <w:rFonts w:ascii="Times New Roman" w:hAnsi="Times New Roman"/>
          <w:sz w:val="24"/>
        </w:rPr>
        <w:t xml:space="preserve">товара </w:t>
      </w:r>
      <w:r>
        <w:rPr>
          <w:rFonts w:ascii="Times New Roman" w:hAnsi="Times New Roman"/>
          <w:sz w:val="24"/>
        </w:rPr>
        <w:t xml:space="preserve">(цена, </w:t>
      </w:r>
      <w:r>
        <w:rPr>
          <w:rFonts w:ascii="Times New Roman" w:hAnsi="Times New Roman"/>
          <w:sz w:val="24"/>
        </w:rPr>
        <w:t xml:space="preserve">количество, </w:t>
      </w:r>
      <w:r>
        <w:rPr>
          <w:rFonts w:ascii="Times New Roman" w:hAnsi="Times New Roman"/>
          <w:sz w:val="24"/>
        </w:rPr>
        <w:t xml:space="preserve">общая </w:t>
      </w:r>
      <w:r>
        <w:rPr>
          <w:rFonts w:ascii="Times New Roman" w:hAnsi="Times New Roman"/>
          <w:spacing w:val="-2"/>
          <w:sz w:val="24"/>
        </w:rPr>
        <w:t>стоимость);</w:t>
      </w:r>
    </w:p>
    <w:p w:rsidR="00AE7A9F" w:rsidRDefault="00A43FE9">
      <w:pPr>
        <w:spacing w:before="5"/>
        <w:ind w:left="142" w:right="141" w:firstLine="5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умения построения геометрических фигур (параллелограмм, ромб),симметрично расположенных относительно о</w:t>
      </w:r>
      <w:r>
        <w:rPr>
          <w:rFonts w:ascii="Times New Roman" w:hAnsi="Times New Roman"/>
          <w:sz w:val="24"/>
        </w:rPr>
        <w:t>си, центра симметрии;</w:t>
      </w:r>
    </w:p>
    <w:p w:rsidR="00AE7A9F" w:rsidRDefault="00A43FE9">
      <w:pPr>
        <w:spacing w:before="4" w:line="275" w:lineRule="exact"/>
        <w:ind w:left="8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воспитывать </w:t>
      </w:r>
      <w:r>
        <w:rPr>
          <w:rFonts w:ascii="Times New Roman" w:hAnsi="Times New Roman"/>
          <w:sz w:val="24"/>
        </w:rPr>
        <w:t xml:space="preserve">интерес </w:t>
      </w: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 xml:space="preserve">математике, </w:t>
      </w:r>
      <w:r>
        <w:rPr>
          <w:rFonts w:ascii="Times New Roman" w:hAnsi="Times New Roman"/>
          <w:sz w:val="24"/>
        </w:rPr>
        <w:t xml:space="preserve">стремление </w:t>
      </w:r>
      <w:r>
        <w:rPr>
          <w:rFonts w:ascii="Times New Roman" w:hAnsi="Times New Roman"/>
          <w:sz w:val="24"/>
        </w:rPr>
        <w:t xml:space="preserve">использовать знания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повседневной </w:t>
      </w:r>
      <w:r>
        <w:rPr>
          <w:rFonts w:ascii="Times New Roman" w:hAnsi="Times New Roman"/>
          <w:spacing w:val="-2"/>
          <w:sz w:val="24"/>
        </w:rPr>
        <w:t>жизни.</w:t>
      </w:r>
    </w:p>
    <w:p w:rsidR="00AE7A9F" w:rsidRDefault="00A43FE9">
      <w:pPr>
        <w:ind w:left="142" w:right="131" w:firstLine="5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Обучение математике в 7  классе носит практическую направленность и тесно связано с другими учебными предметами, жизнью, готовит обучающихся к овладению </w:t>
      </w:r>
      <w:r>
        <w:rPr>
          <w:rFonts w:ascii="Times New Roman" w:hAnsi="Times New Roman"/>
          <w:sz w:val="24"/>
        </w:rPr>
        <w:t xml:space="preserve">профессионально- 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исключительно практического изучен</w:t>
      </w:r>
      <w:r>
        <w:rPr>
          <w:rFonts w:ascii="Times New Roman" w:hAnsi="Times New Roman"/>
          <w:sz w:val="24"/>
        </w:rPr>
        <w:t xml:space="preserve">ия математики к </w:t>
      </w:r>
      <w:r>
        <w:rPr>
          <w:rFonts w:ascii="Times New Roman" w:hAnsi="Times New Roman"/>
          <w:sz w:val="24"/>
        </w:rPr>
        <w:t>практико- теоретическому изучению, с обязательным учётом значимости усваиваемых знаний и умений формирования жизненных компетенций.</w:t>
      </w:r>
    </w:p>
    <w:p w:rsidR="00AE7A9F" w:rsidRDefault="00A43FE9">
      <w:pPr>
        <w:spacing w:before="2"/>
        <w:ind w:left="142" w:right="134" w:firstLine="5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изучения математики у обучающихся с легкой степенью умственной отсталости (интеллектуальной недост</w:t>
      </w:r>
      <w:r>
        <w:rPr>
          <w:rFonts w:ascii="Times New Roman" w:hAnsi="Times New Roman"/>
          <w:sz w:val="24"/>
        </w:rPr>
        <w:t>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</w:t>
      </w:r>
      <w:r>
        <w:rPr>
          <w:rFonts w:ascii="Times New Roman" w:hAnsi="Times New Roman"/>
          <w:sz w:val="24"/>
        </w:rPr>
        <w:t>ких функций.</w:t>
      </w:r>
    </w:p>
    <w:p w:rsidR="00AE7A9F" w:rsidRDefault="00A43FE9">
      <w:pPr>
        <w:ind w:left="142" w:right="131" w:firstLine="5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межпредметные связи осуществляются с уроками изобразительного искусства (геометрические фигуры и тела, симметрия), профильного труда (построение чертежей, чертежно- графических работ; расчеты при построении – периметров, площадей, объ</w:t>
      </w:r>
      <w:r>
        <w:rPr>
          <w:rFonts w:ascii="Times New Roman" w:hAnsi="Times New Roman"/>
          <w:sz w:val="24"/>
        </w:rPr>
        <w:t xml:space="preserve">емов; расчет расхода материалов, затраты рабочего времени), ОСЖ (решение арифметических задач, связанных с </w:t>
      </w:r>
      <w:r>
        <w:rPr>
          <w:rFonts w:ascii="Times New Roman" w:hAnsi="Times New Roman"/>
          <w:spacing w:val="-2"/>
          <w:sz w:val="24"/>
        </w:rPr>
        <w:t>социализацией).</w:t>
      </w:r>
    </w:p>
    <w:p w:rsidR="00AE7A9F" w:rsidRDefault="00A43FE9">
      <w:pPr>
        <w:spacing w:before="1"/>
        <w:ind w:left="142" w:right="143" w:firstLine="5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Математические представления, знания и умения практически применять их оцениваются по результатам индивидуального и фронтального опро</w:t>
      </w:r>
      <w:r>
        <w:rPr>
          <w:rFonts w:ascii="Times New Roman" w:hAnsi="Times New Roman"/>
          <w:sz w:val="24"/>
        </w:rPr>
        <w:t>са учащихся, текущих и итоговых письменных контрольных работ (за текущую четверть, полугодие, учебный год).</w:t>
      </w:r>
    </w:p>
    <w:p w:rsidR="00AE7A9F" w:rsidRDefault="00A43FE9">
      <w:pPr>
        <w:ind w:left="142" w:right="147" w:firstLine="5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Распределение математического материала в 7  классе представлено с учетом познавательных, возрастных и коммутативных возможностей учащихся. Повторен</w:t>
      </w:r>
      <w:r>
        <w:rPr>
          <w:rFonts w:ascii="Times New Roman" w:hAnsi="Times New Roman"/>
          <w:sz w:val="24"/>
        </w:rPr>
        <w:t xml:space="preserve">ие </w:t>
      </w:r>
      <w:r>
        <w:rPr>
          <w:rFonts w:ascii="Times New Roman" w:hAnsi="Times New Roman"/>
          <w:sz w:val="24"/>
        </w:rPr>
        <w:lastRenderedPageBreak/>
        <w:t>изученного материала сочетается с постоянной пропедевтикой знаний. Программа предусматривает необходимость дифференцированного подхода к учащимся в обучении.</w:t>
      </w:r>
    </w:p>
    <w:p w:rsidR="00AE7A9F" w:rsidRDefault="00A43FE9">
      <w:pPr>
        <w:ind w:left="142" w:right="2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Предусмотрены виды работ, которые позволяют вести контроль над усвоением учебного материала, </w:t>
      </w:r>
      <w:r>
        <w:rPr>
          <w:rFonts w:ascii="Times New Roman" w:hAnsi="Times New Roman"/>
          <w:sz w:val="24"/>
        </w:rPr>
        <w:t>а и</w:t>
      </w:r>
      <w:r>
        <w:rPr>
          <w:rFonts w:ascii="Times New Roman" w:hAnsi="Times New Roman"/>
          <w:sz w:val="24"/>
        </w:rPr>
        <w:t>менно:</w:t>
      </w:r>
    </w:p>
    <w:p w:rsidR="00AE7A9F" w:rsidRDefault="00A43FE9">
      <w:pPr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екущий </w:t>
      </w:r>
      <w:r>
        <w:rPr>
          <w:rFonts w:ascii="Times New Roman" w:hAnsi="Times New Roman"/>
          <w:sz w:val="24"/>
        </w:rPr>
        <w:t xml:space="preserve">контроль: </w:t>
      </w:r>
      <w:r>
        <w:rPr>
          <w:rFonts w:ascii="Times New Roman" w:hAnsi="Times New Roman"/>
          <w:sz w:val="24"/>
        </w:rPr>
        <w:t>математическиедиктанты,тестирование,устныйопрос,самостоятельныеи практические работы;</w:t>
      </w:r>
    </w:p>
    <w:p w:rsidR="00AE7A9F" w:rsidRDefault="00A43FE9">
      <w:pPr>
        <w:spacing w:line="270" w:lineRule="exact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ромежуточный </w:t>
      </w:r>
      <w:r>
        <w:rPr>
          <w:rFonts w:ascii="Times New Roman" w:hAnsi="Times New Roman"/>
          <w:sz w:val="24"/>
        </w:rPr>
        <w:t xml:space="preserve">контроль: </w:t>
      </w:r>
      <w:r>
        <w:rPr>
          <w:rFonts w:ascii="Times New Roman" w:hAnsi="Times New Roman"/>
          <w:sz w:val="24"/>
        </w:rPr>
        <w:t xml:space="preserve">письменная </w:t>
      </w:r>
      <w:r>
        <w:rPr>
          <w:rFonts w:ascii="Times New Roman" w:hAnsi="Times New Roman"/>
          <w:sz w:val="24"/>
        </w:rPr>
        <w:t xml:space="preserve">контрольная </w:t>
      </w:r>
      <w:r>
        <w:rPr>
          <w:rFonts w:ascii="Times New Roman" w:hAnsi="Times New Roman"/>
          <w:spacing w:val="-2"/>
          <w:sz w:val="24"/>
        </w:rPr>
        <w:t>работа.</w:t>
      </w:r>
    </w:p>
    <w:p w:rsidR="00AE7A9F" w:rsidRDefault="00A43FE9">
      <w:pPr>
        <w:ind w:left="142" w:right="144" w:firstLine="5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«Математика» является частью предметной области «Математика» обязательной части </w:t>
      </w:r>
      <w:r>
        <w:rPr>
          <w:rFonts w:ascii="Times New Roman" w:hAnsi="Times New Roman"/>
          <w:sz w:val="24"/>
        </w:rPr>
        <w:t xml:space="preserve">учебного плана образования обучающихся с легкой степенью умственной </w:t>
      </w:r>
      <w:r>
        <w:rPr>
          <w:rFonts w:ascii="Times New Roman" w:hAnsi="Times New Roman"/>
          <w:spacing w:val="-2"/>
          <w:sz w:val="24"/>
        </w:rPr>
        <w:t>отсталости.</w:t>
      </w:r>
    </w:p>
    <w:p w:rsidR="00AE7A9F" w:rsidRDefault="00A43FE9">
      <w:pPr>
        <w:spacing w:before="60"/>
        <w:ind w:left="142" w:firstLine="5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</w:t>
      </w:r>
      <w:r>
        <w:rPr>
          <w:rFonts w:ascii="Times New Roman" w:hAnsi="Times New Roman"/>
          <w:sz w:val="24"/>
        </w:rPr>
        <w:t xml:space="preserve">рассчитана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 xml:space="preserve">1 </w:t>
      </w:r>
      <w:r>
        <w:rPr>
          <w:rFonts w:ascii="Times New Roman" w:hAnsi="Times New Roman"/>
          <w:sz w:val="24"/>
        </w:rPr>
        <w:t xml:space="preserve">год </w:t>
      </w:r>
      <w:r>
        <w:rPr>
          <w:rFonts w:ascii="Times New Roman" w:hAnsi="Times New Roman"/>
          <w:sz w:val="24"/>
        </w:rPr>
        <w:t xml:space="preserve">обучения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соответствии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 xml:space="preserve">количеством </w:t>
      </w:r>
      <w:r>
        <w:rPr>
          <w:rFonts w:ascii="Times New Roman" w:hAnsi="Times New Roman"/>
          <w:sz w:val="24"/>
        </w:rPr>
        <w:t xml:space="preserve">часов, </w:t>
      </w:r>
      <w:r>
        <w:rPr>
          <w:rFonts w:ascii="Times New Roman" w:hAnsi="Times New Roman"/>
          <w:sz w:val="24"/>
        </w:rPr>
        <w:t>отведенных учебным планом школы:</w:t>
      </w:r>
    </w:p>
    <w:p w:rsidR="00AE7A9F" w:rsidRDefault="00A43F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7класс— количество </w:t>
      </w:r>
      <w:r>
        <w:rPr>
          <w:rFonts w:ascii="Times New Roman" w:hAnsi="Times New Roman"/>
          <w:sz w:val="24"/>
        </w:rPr>
        <w:t xml:space="preserve">часов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неделю–</w:t>
      </w:r>
      <w:r>
        <w:rPr>
          <w:rFonts w:ascii="Times New Roman" w:hAnsi="Times New Roman"/>
          <w:spacing w:val="26"/>
          <w:sz w:val="24"/>
        </w:rPr>
        <w:t>4</w:t>
      </w:r>
      <w:r>
        <w:rPr>
          <w:rFonts w:ascii="Times New Roman" w:hAnsi="Times New Roman"/>
          <w:sz w:val="24"/>
        </w:rPr>
        <w:t>часа;общееколичество часов–136</w:t>
      </w:r>
      <w:r>
        <w:rPr>
          <w:rFonts w:ascii="Times New Roman" w:hAnsi="Times New Roman"/>
          <w:spacing w:val="-2"/>
          <w:sz w:val="24"/>
        </w:rPr>
        <w:t>часов</w:t>
      </w:r>
    </w:p>
    <w:p w:rsidR="00AE7A9F" w:rsidRDefault="00A43FE9">
      <w:pPr>
        <w:ind w:left="-2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Предлагаемая   программа    ориентирована    на    учебник    Т.В.Алышевой</w:t>
      </w:r>
    </w:p>
    <w:p w:rsidR="00AE7A9F" w:rsidRDefault="00A43FE9">
      <w:pPr>
        <w:ind w:left="108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«Математика7класс»:М.,«Просвещение»,2008г.</w:t>
      </w:r>
    </w:p>
    <w:p w:rsidR="00AE7A9F" w:rsidRDefault="00AE7A9F">
      <w:pPr>
        <w:rPr>
          <w:rFonts w:ascii="Times New Roman" w:hAnsi="Times New Roman"/>
          <w:sz w:val="24"/>
        </w:rPr>
      </w:pPr>
    </w:p>
    <w:sectPr w:rsidR="00AE7A9F" w:rsidSect="00AE7A9F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7A9F"/>
    <w:rsid w:val="00A43FE9"/>
    <w:rsid w:val="00AE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E7A9F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AE7A9F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E7A9F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AE7A9F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AE7A9F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AE7A9F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E7A9F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AE7A9F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AE7A9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E7A9F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AE7A9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E7A9F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AE7A9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E7A9F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AE7A9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E7A9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E7A9F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AE7A9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E7A9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E7A9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E7A9F"/>
    <w:rPr>
      <w:color w:val="0000FF"/>
      <w:u w:val="single"/>
    </w:rPr>
  </w:style>
  <w:style w:type="character" w:styleId="a3">
    <w:name w:val="Hyperlink"/>
    <w:link w:val="12"/>
    <w:rsid w:val="00AE7A9F"/>
    <w:rPr>
      <w:color w:val="0000FF"/>
      <w:u w:val="single"/>
    </w:rPr>
  </w:style>
  <w:style w:type="paragraph" w:customStyle="1" w:styleId="Footnote">
    <w:name w:val="Footnote"/>
    <w:link w:val="Footnote0"/>
    <w:rsid w:val="00AE7A9F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AE7A9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E7A9F"/>
    <w:rPr>
      <w:b/>
      <w:sz w:val="28"/>
    </w:rPr>
  </w:style>
  <w:style w:type="character" w:customStyle="1" w:styleId="14">
    <w:name w:val="Оглавление 1 Знак"/>
    <w:link w:val="13"/>
    <w:rsid w:val="00AE7A9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E7A9F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AE7A9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E7A9F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AE7A9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E7A9F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AE7A9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E7A9F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AE7A9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AE7A9F"/>
    <w:pPr>
      <w:jc w:val="both"/>
    </w:pPr>
    <w:rPr>
      <w:i/>
    </w:rPr>
  </w:style>
  <w:style w:type="character" w:customStyle="1" w:styleId="a5">
    <w:name w:val="Подзаголовок Знак"/>
    <w:link w:val="a4"/>
    <w:rsid w:val="00AE7A9F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AE7A9F"/>
    <w:pPr>
      <w:ind w:left="1800"/>
    </w:pPr>
    <w:rPr>
      <w:sz w:val="28"/>
    </w:rPr>
  </w:style>
  <w:style w:type="character" w:customStyle="1" w:styleId="toc100">
    <w:name w:val="toc 10"/>
    <w:link w:val="toc10"/>
    <w:rsid w:val="00AE7A9F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rsid w:val="00AE7A9F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AE7A9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E7A9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E7A9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Косырева ЛВ</cp:lastModifiedBy>
  <cp:revision>2</cp:revision>
  <dcterms:created xsi:type="dcterms:W3CDTF">2025-01-23T05:25:00Z</dcterms:created>
  <dcterms:modified xsi:type="dcterms:W3CDTF">2025-01-23T05:29:00Z</dcterms:modified>
</cp:coreProperties>
</file>